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LRAGTH-2026-05-20/0047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Mittagessenversorgung an vier Schulstandorten im Landkreis Gotha im Rahmen einer Dienstleistungskonzession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Versorgung der Schülerinnen und Schüler mit Mittagessen an den nachfolgend genannten Schulen:
- Staatliches Förderzentrum "Lucas-Cranach-Schule",
- Staatliche Grundschule Hörseltal Mechterstädt,
- Staatliche Regelschule "Bertha von Suttner" Mechterstädt,
- Staatliche Regelschule Michaelisschule Ohrdruf
- Staatliche Regelschule "Helene Lange" Friedrichroda.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